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76626" w:rsidRPr="00020E02" w:rsidRDefault="00020E02" w:rsidP="00020E02">
      <w:pPr>
        <w:spacing w:after="0"/>
        <w:rPr>
          <w:b/>
          <w:bCs/>
          <w:lang w:val="fr-FR"/>
        </w:rPr>
      </w:pPr>
      <w:bookmarkStart w:id="0" w:name="_GoBack"/>
      <w:r w:rsidRPr="00020E02">
        <w:rPr>
          <w:lang w:val="fr-FR"/>
        </w:rPr>
        <w:t>A000-MEX-Mezcala-Guerrero-Temple-Alabaster-Classic-400 CE</w:t>
      </w:r>
    </w:p>
    <w:bookmarkEnd w:id="0"/>
    <w:p w:rsidR="00D76626" w:rsidRDefault="00D76626">
      <w:r>
        <w:object w:dxaOrig="5765"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5pt;height:321.5pt" o:ole="">
            <v:imagedata r:id="rId5" o:title=""/>
          </v:shape>
          <o:OLEObject Type="Embed" ProgID="Unknown" ShapeID="_x0000_i1025" DrawAspect="Content" ObjectID="_1593949528" r:id="rId6"/>
        </w:object>
      </w:r>
      <w:r>
        <w:rPr>
          <w:noProof/>
        </w:rPr>
        <w:drawing>
          <wp:inline distT="0" distB="0" distL="0" distR="0" wp14:anchorId="53F82B6F" wp14:editId="72A729FF">
            <wp:extent cx="3174799" cy="40767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78054" cy="4080880"/>
                    </a:xfrm>
                    <a:prstGeom prst="rect">
                      <a:avLst/>
                    </a:prstGeom>
                  </pic:spPr>
                </pic:pic>
              </a:graphicData>
            </a:graphic>
          </wp:inline>
        </w:drawing>
      </w:r>
      <w:r>
        <w:rPr>
          <w:noProof/>
        </w:rPr>
        <w:drawing>
          <wp:inline distT="0" distB="0" distL="0" distR="0" wp14:anchorId="0155F50D" wp14:editId="6939D218">
            <wp:extent cx="2904338" cy="46228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1554" cy="4634286"/>
                    </a:xfrm>
                    <a:prstGeom prst="rect">
                      <a:avLst/>
                    </a:prstGeom>
                  </pic:spPr>
                </pic:pic>
              </a:graphicData>
            </a:graphic>
          </wp:inline>
        </w:drawing>
      </w:r>
      <w:r>
        <w:rPr>
          <w:noProof/>
        </w:rPr>
        <w:drawing>
          <wp:inline distT="0" distB="0" distL="0" distR="0" wp14:anchorId="62931B2F" wp14:editId="0E993CAD">
            <wp:extent cx="2224361" cy="466915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32350" cy="4685925"/>
                    </a:xfrm>
                    <a:prstGeom prst="rect">
                      <a:avLst/>
                    </a:prstGeom>
                  </pic:spPr>
                </pic:pic>
              </a:graphicData>
            </a:graphic>
          </wp:inline>
        </w:drawing>
      </w:r>
    </w:p>
    <w:p w:rsidR="00D76626" w:rsidRDefault="007325A5">
      <w:r>
        <w:rPr>
          <w:noProof/>
        </w:rPr>
        <w:lastRenderedPageBreak/>
        <w:drawing>
          <wp:inline distT="0" distB="0" distL="0" distR="0" wp14:anchorId="3E279817" wp14:editId="609C2632">
            <wp:extent cx="6858000" cy="5315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5315585"/>
                    </a:xfrm>
                    <a:prstGeom prst="rect">
                      <a:avLst/>
                    </a:prstGeom>
                  </pic:spPr>
                </pic:pic>
              </a:graphicData>
            </a:graphic>
          </wp:inline>
        </w:drawing>
      </w:r>
    </w:p>
    <w:p w:rsidR="00020E02" w:rsidRPr="007325A5" w:rsidRDefault="007325A5" w:rsidP="007325A5">
      <w:pPr>
        <w:spacing w:after="0"/>
        <w:rPr>
          <w:b/>
          <w:bCs/>
          <w:lang w:val="fr-FR"/>
        </w:rPr>
      </w:pPr>
      <w:proofErr w:type="spellStart"/>
      <w:r w:rsidRPr="007325A5">
        <w:rPr>
          <w:lang w:val="fr-FR"/>
        </w:rPr>
        <w:t>Figs</w:t>
      </w:r>
      <w:proofErr w:type="spellEnd"/>
      <w:r w:rsidRPr="007325A5">
        <w:rPr>
          <w:lang w:val="fr-FR"/>
        </w:rPr>
        <w:t xml:space="preserve"> 1-5. </w:t>
      </w:r>
      <w:r w:rsidRPr="00020E02">
        <w:rPr>
          <w:lang w:val="fr-FR"/>
        </w:rPr>
        <w:t>Mezcala-Guerrero-Temple-Alabaster-Classic-400 CE</w:t>
      </w:r>
    </w:p>
    <w:p w:rsidR="00020E02" w:rsidRDefault="00020E02" w:rsidP="00020E02">
      <w:pPr>
        <w:spacing w:after="0"/>
        <w:rPr>
          <w:rStyle w:val="Strong"/>
        </w:rPr>
      </w:pPr>
      <w:r>
        <w:rPr>
          <w:rStyle w:val="Strong"/>
        </w:rPr>
        <w:t>Case no.: 14</w:t>
      </w:r>
    </w:p>
    <w:p w:rsidR="00020E02" w:rsidRDefault="00020E02" w:rsidP="00020E02">
      <w:pPr>
        <w:spacing w:after="0"/>
        <w:rPr>
          <w:rStyle w:val="Strong"/>
        </w:rPr>
      </w:pPr>
      <w:r>
        <w:rPr>
          <w:rStyle w:val="Strong"/>
        </w:rPr>
        <w:t>Accession Number:</w:t>
      </w:r>
    </w:p>
    <w:p w:rsidR="00020E02" w:rsidRPr="00020E02" w:rsidRDefault="00020E02" w:rsidP="00020E02">
      <w:pPr>
        <w:spacing w:after="0"/>
        <w:rPr>
          <w:rStyle w:val="Strong"/>
          <w:lang w:val="fr-FR"/>
        </w:rPr>
      </w:pPr>
      <w:r>
        <w:rPr>
          <w:rStyle w:val="Strong"/>
        </w:rPr>
        <w:t xml:space="preserve">Formal Label: </w:t>
      </w:r>
      <w:r w:rsidRPr="00020E02">
        <w:rPr>
          <w:lang w:val="fr-FR"/>
        </w:rPr>
        <w:t>Mezcala-Guerrero-Temple-Alabaster-Classic-400 CE</w:t>
      </w:r>
    </w:p>
    <w:p w:rsidR="00020E02" w:rsidRDefault="00020E02" w:rsidP="00020E02">
      <w:pPr>
        <w:spacing w:after="0"/>
        <w:rPr>
          <w:b/>
          <w:bCs/>
        </w:rPr>
      </w:pPr>
      <w:r w:rsidRPr="00ED4BF3">
        <w:rPr>
          <w:b/>
          <w:bCs/>
        </w:rPr>
        <w:t>Display Description:</w:t>
      </w:r>
      <w:r w:rsidRPr="00464E71">
        <w:rPr>
          <w:b/>
          <w:bCs/>
        </w:rPr>
        <w:t xml:space="preserve"> </w:t>
      </w:r>
    </w:p>
    <w:p w:rsidR="00020E02" w:rsidRDefault="00020E02" w:rsidP="00020E02">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020E02" w:rsidRDefault="00020E02" w:rsidP="00020E02">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020E02" w:rsidRDefault="00020E02" w:rsidP="00020E02">
      <w:pPr>
        <w:pStyle w:val="NormalWeb"/>
        <w:spacing w:before="0" w:beforeAutospacing="0" w:after="0" w:afterAutospacing="0"/>
        <w:ind w:left="720"/>
      </w:pPr>
      <w:r>
        <w:t>Type 2: Olmec Style Objects</w:t>
      </w:r>
    </w:p>
    <w:p w:rsidR="00020E02" w:rsidRDefault="00020E02" w:rsidP="00020E02">
      <w:pPr>
        <w:pStyle w:val="NormalWeb"/>
        <w:spacing w:before="0" w:beforeAutospacing="0" w:after="0" w:afterAutospacing="0"/>
        <w:ind w:left="720"/>
      </w:pPr>
      <w:r>
        <w:t>Type 3: Teotihuacan Style Objects</w:t>
      </w:r>
    </w:p>
    <w:p w:rsidR="00020E02" w:rsidRDefault="00020E02" w:rsidP="00020E02">
      <w:pPr>
        <w:pStyle w:val="NormalWeb"/>
        <w:spacing w:before="0" w:beforeAutospacing="0" w:after="0" w:afterAutospacing="0"/>
        <w:ind w:left="720"/>
      </w:pPr>
      <w:r>
        <w:t>Type 4: Olmec-Teotihuacan Objects</w:t>
      </w:r>
    </w:p>
    <w:p w:rsidR="00020E02" w:rsidRPr="00020E02" w:rsidRDefault="00020E02" w:rsidP="00020E02">
      <w:pPr>
        <w:pStyle w:val="NormalWeb"/>
        <w:spacing w:before="0" w:beforeAutospacing="0" w:after="0" w:afterAutospacing="0"/>
        <w:ind w:left="720"/>
      </w:pPr>
      <w:r>
        <w:t>Type 5: Local Style Objects-Mezcala, schematized pieces</w:t>
      </w:r>
    </w:p>
    <w:p w:rsidR="00020E02" w:rsidRPr="00020E02" w:rsidRDefault="00020E02" w:rsidP="00020E02">
      <w:pPr>
        <w:spacing w:after="0"/>
      </w:pPr>
      <w:r w:rsidRPr="00D76626">
        <w:t>The</w:t>
      </w:r>
      <w:r>
        <w:t>se</w:t>
      </w:r>
      <w:r w:rsidRPr="00D76626">
        <w:t xml:space="preserve"> enigmatic temples and architectural models </w:t>
      </w:r>
      <w:r>
        <w:t xml:space="preserve">of type 5 </w:t>
      </w:r>
      <w:r w:rsidRPr="00D76626">
        <w:t xml:space="preserve">were carved from hard, often dense stones </w:t>
      </w:r>
      <w:r w:rsidR="00C05908">
        <w:t xml:space="preserve">and are grooved using what appears to have been a stone ax, with cuts and planes arranged geometrically. The raw material used is generally a hard stone (gray diorite, green serpentine, gray andesite, creamy alabaster, white marble and black obsidian). </w:t>
      </w:r>
      <w:r w:rsidRPr="00D76626">
        <w:t xml:space="preserve"> The structures measure as little as 3 cm up to 30 cm.</w:t>
      </w:r>
      <w:r w:rsidR="00C05908">
        <w:t xml:space="preserve"> </w:t>
      </w:r>
      <w:r w:rsidRPr="00D76626">
        <w:t xml:space="preserve">The </w:t>
      </w:r>
      <w:r w:rsidR="00C05908">
        <w:t>architectural</w:t>
      </w:r>
      <w:r w:rsidRPr="00D76626">
        <w:t xml:space="preserve"> models can include pillars on raised or low platforms, with stairs, </w:t>
      </w:r>
      <w:r>
        <w:t xml:space="preserve">sometimes </w:t>
      </w:r>
      <w:r w:rsidRPr="00D76626">
        <w:t>peopled with figures fixedly standing within columns or mysteriously recumbent on lintels or so schematized to become metaphors</w:t>
      </w:r>
      <w:r w:rsidR="00C05908">
        <w:t xml:space="preserve"> suggestive of tribute to </w:t>
      </w:r>
      <w:r w:rsidR="00C05908">
        <w:lastRenderedPageBreak/>
        <w:t>ancestors and/or consecration of wooden temples</w:t>
      </w:r>
      <w:r w:rsidRPr="00D76626">
        <w:t xml:space="preserve"> Their reductive simplicity causes them to appear both ancient and modern.</w:t>
      </w:r>
      <w:r w:rsidR="00C05908">
        <w:t xml:space="preserve"> </w:t>
      </w:r>
      <w:r>
        <w:t>It is believed that these</w:t>
      </w:r>
      <w:r w:rsidRPr="00D76626">
        <w:t xml:space="preserve"> Mezcala architectural structures, </w:t>
      </w:r>
      <w:r w:rsidR="00C05908">
        <w:t>so-called “</w:t>
      </w:r>
      <w:r w:rsidRPr="00D76626">
        <w:t>Houses for the Hereafter</w:t>
      </w:r>
      <w:r w:rsidR="00C05908">
        <w:t xml:space="preserve">,” were intended to </w:t>
      </w:r>
      <w:r w:rsidRPr="00D76626">
        <w:t>evoke the symbol</w:t>
      </w:r>
      <w:r w:rsidR="00C05908">
        <w:t>ic passage</w:t>
      </w:r>
      <w:r w:rsidRPr="00D76626">
        <w:t xml:space="preserve"> </w:t>
      </w:r>
      <w:r w:rsidR="00C05908">
        <w:t xml:space="preserve">of the soul </w:t>
      </w:r>
      <w:r w:rsidRPr="00D76626">
        <w:t>through the interstices</w:t>
      </w:r>
      <w:r w:rsidR="00C05908">
        <w:t xml:space="preserve"> of the </w:t>
      </w:r>
      <w:proofErr w:type="spellStart"/>
      <w:r w:rsidR="00C05908">
        <w:t>collonades</w:t>
      </w:r>
      <w:proofErr w:type="spellEnd"/>
      <w:r w:rsidR="00C05908">
        <w:t xml:space="preserve"> </w:t>
      </w:r>
      <w:r>
        <w:t>through</w:t>
      </w:r>
      <w:r w:rsidRPr="00D76626">
        <w:t xml:space="preserve"> which the soul of the deceased </w:t>
      </w:r>
      <w:r w:rsidR="007325A5">
        <w:t>was to pass into the world of the hereafter.</w:t>
      </w:r>
      <w:r w:rsidR="00C05908">
        <w:t xml:space="preserve"> </w:t>
      </w:r>
    </w:p>
    <w:p w:rsidR="007325A5" w:rsidRPr="00443236" w:rsidRDefault="007325A5" w:rsidP="007325A5">
      <w:pPr>
        <w:spacing w:after="0"/>
      </w:pPr>
      <w:r w:rsidRPr="002F30B7">
        <w:rPr>
          <w:b/>
        </w:rPr>
        <w:t>LC Classification</w:t>
      </w:r>
      <w:r w:rsidRPr="00443236">
        <w:t>:  </w:t>
      </w:r>
      <w:hyperlink r:id="rId11" w:history="1">
        <w:r w:rsidRPr="00443236">
          <w:rPr>
            <w:rStyle w:val="Hyperlink"/>
          </w:rPr>
          <w:t>F1219.1.G93</w:t>
        </w:r>
      </w:hyperlink>
    </w:p>
    <w:p w:rsidR="007325A5" w:rsidRDefault="007325A5" w:rsidP="007325A5">
      <w:pPr>
        <w:spacing w:after="0"/>
      </w:pPr>
      <w:r>
        <w:rPr>
          <w:rStyle w:val="Strong"/>
        </w:rPr>
        <w:t>Date or Time Horizon:</w:t>
      </w:r>
      <w:r>
        <w:t xml:space="preserve"> </w:t>
      </w:r>
      <w:r w:rsidR="00FD1D50">
        <w:t xml:space="preserve">Classic 400 </w:t>
      </w:r>
      <w:r>
        <w:t>CE</w:t>
      </w:r>
    </w:p>
    <w:p w:rsidR="007325A5" w:rsidRDefault="007325A5" w:rsidP="007325A5">
      <w:pPr>
        <w:spacing w:after="0"/>
      </w:pPr>
      <w:r>
        <w:rPr>
          <w:rStyle w:val="Strong"/>
        </w:rPr>
        <w:t>Geographical Area:</w:t>
      </w:r>
      <w:r>
        <w:t xml:space="preserve"> </w:t>
      </w:r>
      <w:r w:rsidRPr="00B0006C">
        <w:t>Balsas</w:t>
      </w:r>
      <w:r>
        <w:t>,</w:t>
      </w:r>
      <w:r w:rsidRPr="00B0006C">
        <w:t xml:space="preserve"> Guerrero</w:t>
      </w:r>
      <w:r>
        <w:t>,</w:t>
      </w:r>
      <w:r w:rsidRPr="00D8043B">
        <w:t xml:space="preserve"> Mex</w:t>
      </w:r>
      <w:r>
        <w:t>ico</w:t>
      </w:r>
    </w:p>
    <w:p w:rsidR="007325A5" w:rsidRDefault="007325A5" w:rsidP="007325A5">
      <w:pPr>
        <w:spacing w:after="0"/>
        <w:rPr>
          <w:b/>
        </w:rPr>
      </w:pPr>
      <w:r w:rsidRPr="0011252F">
        <w:rPr>
          <w:b/>
        </w:rPr>
        <w:t>Map</w:t>
      </w:r>
      <w:r>
        <w:rPr>
          <w:b/>
        </w:rPr>
        <w:t>:</w:t>
      </w:r>
      <w:r w:rsidRPr="0011252F">
        <w:rPr>
          <w:b/>
        </w:rPr>
        <w:t xml:space="preserve"> </w:t>
      </w:r>
    </w:p>
    <w:p w:rsidR="007325A5" w:rsidRDefault="007325A5" w:rsidP="007325A5">
      <w:pPr>
        <w:spacing w:after="0"/>
      </w:pPr>
      <w:r>
        <w:fldChar w:fldCharType="begin"/>
      </w:r>
      <w:r>
        <w:instrText xml:space="preserve"> INCLUDEPICTURE "https://www.samildan-art.com/img/cms/Product_Description/000009-1116-Mezcala_Stone_Sculpture/01-DSC-Map_Region_Mezcala_Chontal_Guerrero_Mexico-EN-A00.jpg" \* MERGEFORMATINET </w:instrText>
      </w:r>
      <w:r>
        <w:fldChar w:fldCharType="separate"/>
      </w:r>
      <w:r>
        <w:fldChar w:fldCharType="begin"/>
      </w:r>
      <w:r>
        <w:instrText xml:space="preserve"> INCLUDEPICTURE  "https://www.samildan-art.com/img/cms/Product_Description/000009-1116-Mezcala_Stone_Sculpture/01-DSC-Map_Region_Mezcala_Chontal_Guerrero_Mexico-EN-A00.jpg" \* MERGEFORMATINET </w:instrText>
      </w:r>
      <w:r>
        <w:fldChar w:fldCharType="separate"/>
      </w:r>
      <w:r w:rsidR="00965768">
        <w:fldChar w:fldCharType="begin"/>
      </w:r>
      <w:r w:rsidR="00965768">
        <w:instrText xml:space="preserve"> </w:instrText>
      </w:r>
      <w:r w:rsidR="00965768">
        <w:instrText>INCLUDEPICTUR</w:instrText>
      </w:r>
      <w:r w:rsidR="00965768">
        <w:instrText>E  "https://www.samildan-art.com/img/cms/Product_Description/000009-1116-Mezcala_Stone_Sculpture/01-DSC-Map_Region_Mezcala_Chontal_Guerrero_Mexico-EN-A00.jpg" \* MERGEFORMATINET</w:instrText>
      </w:r>
      <w:r w:rsidR="00965768">
        <w:instrText xml:space="preserve"> </w:instrText>
      </w:r>
      <w:r w:rsidR="00965768">
        <w:fldChar w:fldCharType="separate"/>
      </w:r>
      <w:r w:rsidR="00965768">
        <w:pict>
          <v:shape id="_x0000_i1026" type="#_x0000_t75" alt="Archaeological map of the region of Guerrero in Mexico where the Mezcala statuettes were discovered" style="width:293pt;height:308.5pt">
            <v:imagedata r:id="rId12" r:href="rId13"/>
          </v:shape>
        </w:pict>
      </w:r>
      <w:r w:rsidR="00965768">
        <w:fldChar w:fldCharType="end"/>
      </w:r>
      <w:r>
        <w:fldChar w:fldCharType="end"/>
      </w:r>
      <w:r>
        <w:fldChar w:fldCharType="end"/>
      </w:r>
    </w:p>
    <w:p w:rsidR="007325A5" w:rsidRDefault="007325A5" w:rsidP="007325A5">
      <w:pPr>
        <w:spacing w:after="0"/>
        <w:rPr>
          <w:b/>
        </w:rPr>
      </w:pPr>
      <w:r>
        <w:t xml:space="preserve">Fig. </w:t>
      </w:r>
      <w:r w:rsidR="00FD1D50">
        <w:t>6</w:t>
      </w:r>
      <w:r>
        <w:t xml:space="preserve">. Map of Guerrero, Mezcala, after </w:t>
      </w:r>
      <w:r w:rsidRPr="00FE0001">
        <w:t>http://www.samildan-art.com</w:t>
      </w:r>
      <w:r>
        <w:t>.</w:t>
      </w:r>
    </w:p>
    <w:p w:rsidR="007325A5" w:rsidRPr="0011252F" w:rsidRDefault="007325A5" w:rsidP="007325A5">
      <w:pPr>
        <w:spacing w:after="0"/>
        <w:rPr>
          <w:b/>
        </w:rPr>
      </w:pPr>
      <w:r w:rsidRPr="0011252F">
        <w:rPr>
          <w:b/>
        </w:rPr>
        <w:t>GPS coordinates</w:t>
      </w:r>
      <w:r w:rsidRPr="0078142C">
        <w:t>: 17° 55' 00" N, 102° 10' 00" W</w:t>
      </w:r>
    </w:p>
    <w:p w:rsidR="007325A5" w:rsidRDefault="007325A5" w:rsidP="007325A5">
      <w:pPr>
        <w:spacing w:after="0"/>
      </w:pPr>
      <w:r>
        <w:rPr>
          <w:rStyle w:val="Strong"/>
        </w:rPr>
        <w:t>Cultural Affiliation:</w:t>
      </w:r>
      <w:r>
        <w:t xml:space="preserve"> Balsas, Mezcala</w:t>
      </w:r>
    </w:p>
    <w:p w:rsidR="007325A5" w:rsidRDefault="007325A5" w:rsidP="007325A5">
      <w:pPr>
        <w:spacing w:after="0"/>
      </w:pPr>
      <w:r>
        <w:rPr>
          <w:rStyle w:val="Strong"/>
        </w:rPr>
        <w:t>Medium:</w:t>
      </w:r>
      <w:r>
        <w:t xml:space="preserve"> gray serpentine</w:t>
      </w:r>
    </w:p>
    <w:p w:rsidR="007325A5" w:rsidRDefault="007325A5" w:rsidP="007325A5">
      <w:pPr>
        <w:spacing w:after="0"/>
        <w:rPr>
          <w:b/>
          <w:bCs/>
        </w:rPr>
      </w:pPr>
      <w:r>
        <w:rPr>
          <w:rStyle w:val="Strong"/>
        </w:rPr>
        <w:t>Dimensions:</w:t>
      </w:r>
      <w:r>
        <w:t xml:space="preserve"> H </w:t>
      </w:r>
      <w:r w:rsidR="00D66042">
        <w:t>6</w:t>
      </w:r>
      <w:r>
        <w:t xml:space="preserve"> in</w:t>
      </w:r>
      <w:r w:rsidR="00D66042">
        <w:t>, W 4 in</w:t>
      </w:r>
    </w:p>
    <w:p w:rsidR="007325A5" w:rsidRDefault="007325A5" w:rsidP="007325A5">
      <w:pPr>
        <w:spacing w:after="0"/>
        <w:rPr>
          <w:rStyle w:val="Strong"/>
        </w:rPr>
      </w:pPr>
      <w:r>
        <w:rPr>
          <w:rStyle w:val="Strong"/>
        </w:rPr>
        <w:t xml:space="preserve">Weight:  </w:t>
      </w:r>
    </w:p>
    <w:p w:rsidR="007325A5" w:rsidRDefault="007325A5" w:rsidP="007325A5">
      <w:pPr>
        <w:spacing w:after="0"/>
        <w:rPr>
          <w:rStyle w:val="Strong"/>
        </w:rPr>
      </w:pPr>
      <w:r>
        <w:rPr>
          <w:rStyle w:val="Strong"/>
        </w:rPr>
        <w:t xml:space="preserve">Condition: </w:t>
      </w:r>
      <w:r w:rsidRPr="00456C3C">
        <w:rPr>
          <w:rStyle w:val="Strong"/>
        </w:rPr>
        <w:t>original</w:t>
      </w:r>
    </w:p>
    <w:p w:rsidR="007325A5" w:rsidRDefault="007325A5" w:rsidP="007325A5">
      <w:pPr>
        <w:spacing w:after="0"/>
      </w:pPr>
      <w:r>
        <w:rPr>
          <w:rStyle w:val="Strong"/>
        </w:rPr>
        <w:t>Provenance:</w:t>
      </w:r>
      <w:r>
        <w:t xml:space="preserve"> from an old collection of Mexican antiques. </w:t>
      </w:r>
    </w:p>
    <w:p w:rsidR="007325A5" w:rsidRDefault="007325A5" w:rsidP="007325A5">
      <w:pPr>
        <w:spacing w:after="0"/>
        <w:rPr>
          <w:b/>
          <w:bCs/>
        </w:rPr>
      </w:pPr>
      <w:r>
        <w:rPr>
          <w:b/>
        </w:rPr>
        <w:t>Discussion:</w:t>
      </w:r>
    </w:p>
    <w:p w:rsidR="007325A5" w:rsidRDefault="007325A5" w:rsidP="007325A5">
      <w:pPr>
        <w:pStyle w:val="NormalWeb"/>
        <w:spacing w:before="0" w:beforeAutospacing="0" w:after="0" w:afterAutospacing="0"/>
        <w:ind w:firstLine="720"/>
      </w:pPr>
      <w:r>
        <w:t>The definition of the Mezcala styles has been diverse and does not include cobbles such as the present example. For instance, Carlo Gay (1967) restricted the Mezcala style to schematic objects dating them to the Preclassic Period. Serra (1973) on the other hand, established another classification focused on anthropomorphic representations. </w:t>
      </w:r>
    </w:p>
    <w:p w:rsidR="007325A5" w:rsidRPr="009323D6" w:rsidRDefault="007325A5" w:rsidP="007325A5">
      <w:pPr>
        <w:spacing w:after="0"/>
        <w:ind w:firstLine="720"/>
      </w:pPr>
      <w:r>
        <w:t xml:space="preserve">Ritual </w:t>
      </w:r>
      <w:r w:rsidRPr="009323D6">
        <w:t>re</w:t>
      </w:r>
      <w:r>
        <w:t>-appropriations</w:t>
      </w:r>
      <w:r w:rsidRPr="009323D6">
        <w:t xml:space="preserve"> of </w:t>
      </w:r>
      <w:r>
        <w:t>Mezcala</w:t>
      </w:r>
      <w:r w:rsidRPr="009323D6">
        <w:t xml:space="preserve"> votive objects</w:t>
      </w:r>
      <w:r>
        <w:t xml:space="preserve"> o</w:t>
      </w:r>
      <w:r w:rsidRPr="009323D6">
        <w:t xml:space="preserve">utside the Mezcala area </w:t>
      </w:r>
      <w:r>
        <w:t>have been found in:</w:t>
      </w:r>
    </w:p>
    <w:p w:rsidR="007325A5" w:rsidRPr="00212AF1" w:rsidRDefault="007325A5" w:rsidP="007325A5">
      <w:pPr>
        <w:numPr>
          <w:ilvl w:val="0"/>
          <w:numId w:val="1"/>
        </w:numPr>
        <w:spacing w:after="0" w:line="240" w:lineRule="auto"/>
        <w:rPr>
          <w:lang w:val="fr-FR"/>
        </w:rPr>
      </w:pPr>
      <w:r w:rsidRPr="00212AF1">
        <w:rPr>
          <w:lang w:val="fr-FR"/>
        </w:rPr>
        <w:t>Teotihuacan (</w:t>
      </w:r>
      <w:proofErr w:type="spellStart"/>
      <w:r w:rsidRPr="00212AF1">
        <w:rPr>
          <w:lang w:val="fr-FR"/>
        </w:rPr>
        <w:t>Rubín</w:t>
      </w:r>
      <w:proofErr w:type="spellEnd"/>
      <w:r w:rsidRPr="00212AF1">
        <w:rPr>
          <w:lang w:val="fr-FR"/>
        </w:rPr>
        <w:t xml:space="preserve"> de la </w:t>
      </w:r>
      <w:proofErr w:type="spellStart"/>
      <w:r w:rsidRPr="00212AF1">
        <w:rPr>
          <w:lang w:val="fr-FR"/>
        </w:rPr>
        <w:t>Borbolla</w:t>
      </w:r>
      <w:proofErr w:type="spellEnd"/>
      <w:r w:rsidRPr="00212AF1">
        <w:rPr>
          <w:lang w:val="fr-FR"/>
        </w:rPr>
        <w:t xml:space="preserve"> 1964)</w:t>
      </w:r>
    </w:p>
    <w:p w:rsidR="007325A5" w:rsidRPr="009323D6" w:rsidRDefault="007325A5" w:rsidP="007325A5">
      <w:pPr>
        <w:numPr>
          <w:ilvl w:val="0"/>
          <w:numId w:val="1"/>
        </w:numPr>
        <w:spacing w:after="0" w:line="240" w:lineRule="auto"/>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7325A5" w:rsidRPr="009323D6" w:rsidRDefault="007325A5" w:rsidP="007325A5">
      <w:pPr>
        <w:numPr>
          <w:ilvl w:val="0"/>
          <w:numId w:val="1"/>
        </w:numPr>
        <w:spacing w:after="0" w:line="240" w:lineRule="auto"/>
      </w:pPr>
      <w:r>
        <w:lastRenderedPageBreak/>
        <w:t>T</w:t>
      </w:r>
      <w:r w:rsidRPr="009323D6">
        <w:t xml:space="preserve">he great pyramid of Tenochtitlan, </w:t>
      </w:r>
      <w:proofErr w:type="spellStart"/>
      <w:r>
        <w:t>Templo</w:t>
      </w:r>
      <w:proofErr w:type="spellEnd"/>
      <w:r>
        <w:t xml:space="preserve"> Mayor. 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7325A5" w:rsidRDefault="007325A5" w:rsidP="007325A5">
      <w:pPr>
        <w:pStyle w:val="NormalWeb"/>
        <w:spacing w:before="0" w:beforeAutospacing="0" w:after="0" w:afterAutospacing="0"/>
      </w:pPr>
      <w:r>
        <w:t> </w:t>
      </w:r>
    </w:p>
    <w:p w:rsidR="007325A5" w:rsidRDefault="007325A5" w:rsidP="007325A5">
      <w:pPr>
        <w:pStyle w:val="NormalWeb"/>
        <w:spacing w:before="0" w:beforeAutospacing="0" w:after="0" w:afterAutospacing="0"/>
        <w:ind w:left="720"/>
      </w:pPr>
      <w:r>
        <w:rPr>
          <w:noProof/>
        </w:rPr>
        <w:drawing>
          <wp:inline distT="0" distB="0" distL="0" distR="0" wp14:anchorId="40E4B4F1" wp14:editId="58F67DA5">
            <wp:extent cx="3771900" cy="3638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72000"/>
                              </a14:imgEffect>
                            </a14:imgLayer>
                          </a14:imgProps>
                        </a:ext>
                      </a:extLst>
                    </a:blip>
                    <a:stretch>
                      <a:fillRect/>
                    </a:stretch>
                  </pic:blipFill>
                  <pic:spPr>
                    <a:xfrm>
                      <a:off x="0" y="0"/>
                      <a:ext cx="3771900" cy="3638550"/>
                    </a:xfrm>
                    <a:prstGeom prst="rect">
                      <a:avLst/>
                    </a:prstGeom>
                  </pic:spPr>
                </pic:pic>
              </a:graphicData>
            </a:graphic>
          </wp:inline>
        </w:drawing>
      </w:r>
    </w:p>
    <w:p w:rsidR="007325A5" w:rsidRDefault="007325A5" w:rsidP="007325A5">
      <w:pPr>
        <w:spacing w:after="0"/>
        <w:rPr>
          <w:b/>
        </w:rPr>
      </w:pPr>
      <w:r>
        <w:t xml:space="preserve">Fig. </w:t>
      </w:r>
      <w:r w:rsidR="00FD1D50">
        <w:t>7</w:t>
      </w:r>
      <w:r>
        <w:t>.  </w:t>
      </w:r>
      <w:r w:rsidRPr="009323D6">
        <w:t>3.1 m</w:t>
      </w:r>
      <w:r>
        <w:t xml:space="preserve"> </w:t>
      </w:r>
      <w:r w:rsidRPr="009323D6">
        <w:t xml:space="preserve">stone disc of the Aztec </w:t>
      </w:r>
      <w:proofErr w:type="spellStart"/>
      <w:r w:rsidRPr="009323D6">
        <w:t>Coyolxauhqui</w:t>
      </w:r>
      <w:proofErr w:type="spellEnd"/>
      <w:r w:rsidRPr="009323D6">
        <w:t xml:space="preserve"> goddess of Darkness</w:t>
      </w:r>
      <w:r>
        <w:t xml:space="preserve"> after </w:t>
      </w:r>
      <w:r w:rsidRPr="00FE0001">
        <w:t>http://www.samildan-art.com</w:t>
      </w:r>
      <w:r>
        <w:t>.</w:t>
      </w:r>
    </w:p>
    <w:p w:rsidR="007325A5" w:rsidRDefault="007325A5" w:rsidP="007325A5">
      <w:pPr>
        <w:pStyle w:val="NormalWeb"/>
        <w:spacing w:before="0" w:beforeAutospacing="0" w:after="0" w:afterAutospacing="0"/>
        <w:ind w:left="720"/>
      </w:pPr>
      <w:r>
        <w:t xml:space="preserve">This discovery re-invigorated excavations of the </w:t>
      </w:r>
      <w:proofErr w:type="spellStart"/>
      <w:r>
        <w:t>Templo</w:t>
      </w:r>
      <w:proofErr w:type="spellEnd"/>
      <w:r>
        <w:t xml:space="preserve"> Mayor. These exc</w:t>
      </w:r>
      <w:r w:rsidR="00FD1D50">
        <w:t>a</w:t>
      </w:r>
      <w:r>
        <w:t>vations have uncovered may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one Model of temple. This offering corresponded to stage IV of the construction of the </w:t>
      </w:r>
      <w:proofErr w:type="spellStart"/>
      <w:r>
        <w:t>Templo</w:t>
      </w:r>
      <w:proofErr w:type="spellEnd"/>
      <w:r>
        <w:t xml:space="preserve"> Mayor. Step IV corresponding to the Recent Postclassic.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7325A5" w:rsidRDefault="007325A5" w:rsidP="007325A5">
      <w:pPr>
        <w:pStyle w:val="NormalWeb"/>
        <w:spacing w:before="0" w:beforeAutospacing="0" w:after="0" w:afterAutospacing="0"/>
        <w:ind w:left="1440"/>
      </w:pPr>
      <w:r>
        <w:t>- 78 % are clearly linked to the "local" group (Mezcala in the strict sense)</w:t>
      </w:r>
    </w:p>
    <w:p w:rsidR="007325A5" w:rsidRDefault="007325A5" w:rsidP="007325A5">
      <w:pPr>
        <w:pStyle w:val="NormalWeb"/>
        <w:spacing w:before="0" w:beforeAutospacing="0" w:after="0" w:afterAutospacing="0"/>
        <w:ind w:left="1440"/>
      </w:pPr>
      <w:r>
        <w:t>- 17% to the Teotihuacan Group</w:t>
      </w:r>
    </w:p>
    <w:p w:rsidR="007325A5" w:rsidRDefault="007325A5" w:rsidP="007325A5">
      <w:pPr>
        <w:pStyle w:val="NormalWeb"/>
        <w:spacing w:before="0" w:beforeAutospacing="0" w:after="0" w:afterAutospacing="0"/>
        <w:ind w:left="1440"/>
      </w:pPr>
      <w:r>
        <w:t>- 5 % cannot be included in any category </w:t>
      </w:r>
    </w:p>
    <w:p w:rsidR="007325A5" w:rsidRDefault="007325A5" w:rsidP="007325A5">
      <w:pPr>
        <w:pStyle w:val="NormalWeb"/>
        <w:spacing w:before="0" w:beforeAutospacing="0" w:after="0" w:afterAutospacing="0"/>
        <w:ind w:left="720"/>
      </w:pPr>
      <w:r>
        <w:t>These finds clearly establish the fact that Aztecs were using Mezcala statuettes and masks as offerings to the deities of fertility, especially Tlaloc.</w:t>
      </w:r>
    </w:p>
    <w:p w:rsidR="007325A5" w:rsidRDefault="007325A5" w:rsidP="007325A5">
      <w:pPr>
        <w:pStyle w:val="NormalWeb"/>
        <w:spacing w:before="0" w:beforeAutospacing="0" w:after="0" w:afterAutospacing="0"/>
      </w:pPr>
      <w:r w:rsidRPr="00215C9B">
        <w:rPr>
          <w:noProof/>
        </w:rPr>
        <w:lastRenderedPageBreak/>
        <w:drawing>
          <wp:inline distT="0" distB="0" distL="0" distR="0" wp14:anchorId="0BB5E519" wp14:editId="5C22A5CE">
            <wp:extent cx="3566795" cy="1864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66795" cy="1864360"/>
                    </a:xfrm>
                    <a:prstGeom prst="rect">
                      <a:avLst/>
                    </a:prstGeom>
                    <a:noFill/>
                    <a:ln>
                      <a:noFill/>
                    </a:ln>
                  </pic:spPr>
                </pic:pic>
              </a:graphicData>
            </a:graphic>
          </wp:inline>
        </w:drawing>
      </w:r>
    </w:p>
    <w:p w:rsidR="007325A5" w:rsidRPr="007C7EE1" w:rsidRDefault="007325A5" w:rsidP="007325A5">
      <w:pPr>
        <w:spacing w:after="0"/>
        <w:rPr>
          <w:b/>
        </w:rPr>
      </w:pPr>
      <w:r>
        <w:t xml:space="preserve">Fig. </w:t>
      </w:r>
      <w:r w:rsidR="00FD1D50">
        <w:t>8</w:t>
      </w:r>
      <w:r>
        <w:t xml:space="preserve">. Model of </w:t>
      </w:r>
      <w:proofErr w:type="spellStart"/>
      <w:r w:rsidRPr="00396AF5">
        <w:t>Templo</w:t>
      </w:r>
      <w:proofErr w:type="spellEnd"/>
      <w:r w:rsidRPr="00396AF5">
        <w:t xml:space="preserve"> Mayor </w:t>
      </w:r>
      <w:r>
        <w:t>with</w:t>
      </w:r>
      <w:r w:rsidRPr="00396AF5">
        <w:t xml:space="preserve"> steps that measured 80 m by 90 m at the base</w:t>
      </w:r>
      <w:r>
        <w:t xml:space="preserve">, after </w:t>
      </w:r>
      <w:hyperlink r:id="rId17" w:history="1">
        <w:r w:rsidRPr="007B6442">
          <w:rPr>
            <w:rStyle w:val="Hyperlink"/>
          </w:rPr>
          <w:t>http://www.samildan-art.com</w:t>
        </w:r>
      </w:hyperlink>
      <w:r>
        <w:t>.</w:t>
      </w:r>
      <w:r>
        <w:rPr>
          <w:b/>
        </w:rPr>
        <w:t xml:space="preserve"> </w:t>
      </w:r>
      <w:r w:rsidRPr="006E1662">
        <w:t>Th</w:t>
      </w:r>
      <w:r>
        <w:t>is</w:t>
      </w:r>
      <w:r w:rsidRPr="006E1662">
        <w:t xml:space="preserve"> archaeological </w:t>
      </w:r>
      <w:r>
        <w:t>reconstruction</w:t>
      </w:r>
      <w:r w:rsidRPr="006E1662">
        <w:t xml:space="preserve"> </w:t>
      </w:r>
      <w:r>
        <w:t>is</w:t>
      </w:r>
      <w:r w:rsidRPr="006E1662">
        <w:t xml:space="preserve"> exhibited at the </w:t>
      </w:r>
      <w:hyperlink r:id="rId18" w:history="1">
        <w:proofErr w:type="spellStart"/>
        <w:r w:rsidRPr="006E1662">
          <w:rPr>
            <w:rStyle w:val="Hyperlink"/>
          </w:rPr>
          <w:t>Museo</w:t>
        </w:r>
        <w:proofErr w:type="spellEnd"/>
        <w:r w:rsidRPr="006E1662">
          <w:rPr>
            <w:rStyle w:val="Hyperlink"/>
          </w:rPr>
          <w:t xml:space="preserve"> del </w:t>
        </w:r>
        <w:proofErr w:type="spellStart"/>
        <w:r w:rsidRPr="006E1662">
          <w:rPr>
            <w:rStyle w:val="Hyperlink"/>
          </w:rPr>
          <w:t>Templo</w:t>
        </w:r>
        <w:proofErr w:type="spellEnd"/>
        <w:r w:rsidRPr="006E1662">
          <w:rPr>
            <w:rStyle w:val="Hyperlink"/>
          </w:rPr>
          <w:t xml:space="preserve"> Mayor </w:t>
        </w:r>
      </w:hyperlink>
      <w:r w:rsidRPr="006E1662">
        <w:t>in Mexico City.  </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God of war and the sun</w:t>
      </w:r>
      <w:r>
        <w:t>, and</w:t>
      </w:r>
      <w:r w:rsidRPr="006E1662">
        <w:t xml:space="preserve"> the bas-relief of 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7325A5" w:rsidRDefault="007325A5" w:rsidP="007325A5">
      <w:pPr>
        <w:pStyle w:val="NormalWeb"/>
        <w:spacing w:before="0" w:beforeAutospacing="0" w:after="0" w:afterAutospacing="0"/>
        <w:ind w:firstLine="720"/>
      </w:pPr>
      <w:r>
        <w:t xml:space="preserve">4) The El Mirador site in the </w:t>
      </w:r>
      <w:proofErr w:type="spellStart"/>
      <w:r>
        <w:t>Cocula</w:t>
      </w:r>
      <w:proofErr w:type="spellEnd"/>
      <w:r>
        <w:t xml:space="preserve"> Valley was excavated in early 1986 by Cabrera who discovered two Mezcala figurines associated with a habitation and pottery of the Recent Classic (type 2 of Covarrubias).</w:t>
      </w:r>
    </w:p>
    <w:p w:rsidR="007325A5" w:rsidRDefault="007325A5" w:rsidP="007325A5">
      <w:pPr>
        <w:pStyle w:val="NormalWeb"/>
        <w:spacing w:before="0" w:beforeAutospacing="0" w:after="0" w:afterAutospacing="0"/>
        <w:ind w:firstLine="720"/>
      </w:pPr>
      <w:r>
        <w:t xml:space="preserve">5) </w:t>
      </w:r>
      <w:proofErr w:type="spellStart"/>
      <w:r>
        <w:t>Teopantecuanitlan</w:t>
      </w:r>
      <w:proofErr w:type="spellEnd"/>
      <w:r>
        <w:t xml:space="preserve"> was excavated in early 1980 in which two limestone Mezcala figurines were discovered. They were found on the surface of a structure belonging to the third stage of construction of the site, between 800 and 600 BCE. </w:t>
      </w:r>
    </w:p>
    <w:p w:rsidR="007325A5" w:rsidRDefault="007325A5" w:rsidP="007325A5">
      <w:pPr>
        <w:spacing w:after="0"/>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p>
    <w:p w:rsidR="007325A5" w:rsidRDefault="007325A5" w:rsidP="007325A5">
      <w:pPr>
        <w:spacing w:after="0"/>
        <w:ind w:firstLine="720"/>
      </w:pPr>
      <w:r w:rsidRPr="00443236">
        <w:t>The site</w:t>
      </w:r>
      <w:r>
        <w:t>,</w:t>
      </w:r>
      <w:r w:rsidRPr="00443236">
        <w:t xml:space="preserve"> </w:t>
      </w:r>
      <w:r>
        <w:t xml:space="preserve">which overlooks the Balsas River is on a steep slope with a vertical drop of 15 m. It </w:t>
      </w:r>
    </w:p>
    <w:p w:rsidR="007325A5" w:rsidRDefault="007325A5" w:rsidP="007325A5">
      <w:pPr>
        <w:spacing w:after="0"/>
      </w:pP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7325A5" w:rsidRDefault="007325A5" w:rsidP="007325A5">
      <w:pPr>
        <w:pStyle w:val="NormalWeb"/>
        <w:spacing w:before="0" w:beforeAutospacing="0" w:after="0" w:afterAutospacing="0"/>
        <w:ind w:firstLine="720"/>
      </w:pPr>
      <w:r>
        <w:t>Two trenches, one along the axis of the terrace and the other perpendicular to the latter, uncovered six of the seven Mezcala objects within a two-meter radius at Operation 6. These pieces consist of four masks and two figures. They are all anthropomorphic and are shaped in a metamorphic stone of a greenish gray marbled with white.  Five pieces: the four masks (3D4, 6D2, 6B1 and 4F1) and the figurine (4G2) form a very homogeneous ensemble. The small figurine (4B1) was distinguished from the others because of its more detailed shaping. </w:t>
      </w:r>
    </w:p>
    <w:p w:rsidR="007325A5" w:rsidRDefault="007325A5" w:rsidP="007325A5">
      <w:pPr>
        <w:pStyle w:val="NormalWeb"/>
        <w:spacing w:before="0" w:beforeAutospacing="0" w:after="0" w:afterAutospacing="0"/>
        <w:ind w:firstLine="720"/>
      </w:pPr>
      <w:r>
        <w:rPr>
          <w:noProof/>
        </w:rPr>
        <w:lastRenderedPageBreak/>
        <w:drawing>
          <wp:inline distT="0" distB="0" distL="0" distR="0" wp14:anchorId="383FB2BE" wp14:editId="7EB8F3DE">
            <wp:extent cx="3892550" cy="26289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558" cy="2634997"/>
                    </a:xfrm>
                    <a:prstGeom prst="rect">
                      <a:avLst/>
                    </a:prstGeom>
                  </pic:spPr>
                </pic:pic>
              </a:graphicData>
            </a:graphic>
          </wp:inline>
        </w:drawing>
      </w:r>
    </w:p>
    <w:p w:rsidR="007325A5" w:rsidRDefault="007325A5" w:rsidP="007325A5">
      <w:pPr>
        <w:spacing w:after="0"/>
        <w:rPr>
          <w:b/>
        </w:rPr>
      </w:pPr>
      <w:r w:rsidRPr="00443236">
        <w:t> </w:t>
      </w:r>
      <w:r>
        <w:t xml:space="preserve">Fig. </w:t>
      </w:r>
      <w:r w:rsidR="00FD1D50">
        <w:t>9</w:t>
      </w:r>
      <w:r>
        <w:t xml:space="preserve">. Site of </w:t>
      </w:r>
      <w:proofErr w:type="spellStart"/>
      <w:r w:rsidRPr="00443236">
        <w:t>Ahuinahuac</w:t>
      </w:r>
      <w:proofErr w:type="spellEnd"/>
      <w:r>
        <w:t xml:space="preserve">, after </w:t>
      </w:r>
      <w:r w:rsidRPr="00FE0001">
        <w:t>http://www.samildan-art.com</w:t>
      </w:r>
      <w:r>
        <w:t>.</w:t>
      </w:r>
    </w:p>
    <w:p w:rsidR="007325A5" w:rsidRPr="00443236" w:rsidRDefault="007325A5" w:rsidP="007325A5">
      <w:pPr>
        <w:spacing w:after="0"/>
      </w:pPr>
    </w:p>
    <w:p w:rsidR="007325A5" w:rsidRDefault="007325A5" w:rsidP="007325A5">
      <w:pPr>
        <w:pStyle w:val="NormalWeb"/>
        <w:spacing w:before="0" w:beforeAutospacing="0" w:after="0" w:afterAutospacing="0"/>
        <w:rPr>
          <w:noProof/>
        </w:rPr>
      </w:pPr>
      <w:r w:rsidRPr="00215C9B">
        <w:rPr>
          <w:noProof/>
        </w:rPr>
        <w:drawing>
          <wp:inline distT="0" distB="0" distL="0" distR="0" wp14:anchorId="18708B7B" wp14:editId="30A39CAA">
            <wp:extent cx="1320800" cy="1456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26771" cy="1462873"/>
                    </a:xfrm>
                    <a:prstGeom prst="rect">
                      <a:avLst/>
                    </a:prstGeom>
                    <a:noFill/>
                    <a:ln>
                      <a:noFill/>
                    </a:ln>
                  </pic:spPr>
                </pic:pic>
              </a:graphicData>
            </a:graphic>
          </wp:inline>
        </w:drawing>
      </w:r>
      <w:r w:rsidRPr="00215C9B">
        <w:rPr>
          <w:noProof/>
        </w:rPr>
        <w:drawing>
          <wp:inline distT="0" distB="0" distL="0" distR="0" wp14:anchorId="0FBDFB54" wp14:editId="065F89A1">
            <wp:extent cx="1155700" cy="149266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59964" cy="1498173"/>
                    </a:xfrm>
                    <a:prstGeom prst="rect">
                      <a:avLst/>
                    </a:prstGeom>
                    <a:noFill/>
                    <a:ln>
                      <a:noFill/>
                    </a:ln>
                  </pic:spPr>
                </pic:pic>
              </a:graphicData>
            </a:graphic>
          </wp:inline>
        </w:drawing>
      </w:r>
      <w:r w:rsidRPr="00215C9B">
        <w:rPr>
          <w:noProof/>
        </w:rPr>
        <w:drawing>
          <wp:inline distT="0" distB="0" distL="0" distR="0" wp14:anchorId="1A2F9D3D" wp14:editId="2FAFE608">
            <wp:extent cx="1098574" cy="1497031"/>
            <wp:effectExtent l="0" t="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09049" cy="1511305"/>
                    </a:xfrm>
                    <a:prstGeom prst="rect">
                      <a:avLst/>
                    </a:prstGeom>
                    <a:noFill/>
                    <a:ln>
                      <a:noFill/>
                    </a:ln>
                  </pic:spPr>
                </pic:pic>
              </a:graphicData>
            </a:graphic>
          </wp:inline>
        </w:drawing>
      </w:r>
    </w:p>
    <w:p w:rsidR="007325A5" w:rsidRDefault="007325A5" w:rsidP="007325A5">
      <w:pPr>
        <w:pStyle w:val="NormalWeb"/>
        <w:spacing w:before="0" w:beforeAutospacing="0" w:after="0" w:afterAutospacing="0"/>
        <w:rPr>
          <w:noProof/>
        </w:rPr>
      </w:pPr>
      <w:r w:rsidRPr="00215C9B">
        <w:rPr>
          <w:noProof/>
        </w:rPr>
        <w:drawing>
          <wp:inline distT="0" distB="0" distL="0" distR="0" wp14:anchorId="0A189594" wp14:editId="6C2F0BFB">
            <wp:extent cx="1117600" cy="1730266"/>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1559" cy="1736395"/>
                    </a:xfrm>
                    <a:prstGeom prst="rect">
                      <a:avLst/>
                    </a:prstGeom>
                    <a:noFill/>
                    <a:ln>
                      <a:noFill/>
                    </a:ln>
                  </pic:spPr>
                </pic:pic>
              </a:graphicData>
            </a:graphic>
          </wp:inline>
        </w:drawing>
      </w:r>
      <w:r w:rsidRPr="00215C9B">
        <w:rPr>
          <w:noProof/>
        </w:rPr>
        <w:drawing>
          <wp:inline distT="0" distB="0" distL="0" distR="0" wp14:anchorId="63EB8562" wp14:editId="5D68DB57">
            <wp:extent cx="869081" cy="1785620"/>
            <wp:effectExtent l="0" t="0" r="762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4184" cy="1796105"/>
                    </a:xfrm>
                    <a:prstGeom prst="rect">
                      <a:avLst/>
                    </a:prstGeom>
                    <a:noFill/>
                    <a:ln>
                      <a:noFill/>
                    </a:ln>
                  </pic:spPr>
                </pic:pic>
              </a:graphicData>
            </a:graphic>
          </wp:inline>
        </w:drawing>
      </w:r>
      <w:r w:rsidRPr="00215C9B">
        <w:rPr>
          <w:noProof/>
        </w:rPr>
        <w:drawing>
          <wp:inline distT="0" distB="0" distL="0" distR="0" wp14:anchorId="1AB3712C" wp14:editId="71097348">
            <wp:extent cx="1107636" cy="183131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13098" cy="1840349"/>
                    </a:xfrm>
                    <a:prstGeom prst="rect">
                      <a:avLst/>
                    </a:prstGeom>
                    <a:noFill/>
                    <a:ln>
                      <a:noFill/>
                    </a:ln>
                  </pic:spPr>
                </pic:pic>
              </a:graphicData>
            </a:graphic>
          </wp:inline>
        </w:drawing>
      </w:r>
      <w:r w:rsidRPr="00AA3828">
        <w:rPr>
          <w:noProof/>
        </w:rPr>
        <w:t xml:space="preserve"> </w:t>
      </w:r>
      <w:r>
        <w:rPr>
          <w:noProof/>
        </w:rPr>
        <w:drawing>
          <wp:inline distT="0" distB="0" distL="0" distR="0" wp14:anchorId="12988A3E" wp14:editId="00FC3462">
            <wp:extent cx="1530350" cy="1786963"/>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44304" cy="1803257"/>
                    </a:xfrm>
                    <a:prstGeom prst="rect">
                      <a:avLst/>
                    </a:prstGeom>
                  </pic:spPr>
                </pic:pic>
              </a:graphicData>
            </a:graphic>
          </wp:inline>
        </w:drawing>
      </w:r>
    </w:p>
    <w:p w:rsidR="007325A5" w:rsidRPr="00522696" w:rsidRDefault="007325A5" w:rsidP="007325A5">
      <w:pPr>
        <w:spacing w:after="0"/>
        <w:rPr>
          <w:b/>
        </w:rPr>
      </w:pPr>
      <w:r>
        <w:rPr>
          <w:noProof/>
        </w:rPr>
        <w:t xml:space="preserve">Fig. </w:t>
      </w:r>
      <w:r w:rsidR="00FD1D50">
        <w:rPr>
          <w:noProof/>
        </w:rPr>
        <w:t>7</w:t>
      </w:r>
      <w:r>
        <w:rPr>
          <w:noProof/>
        </w:rPr>
        <w:t>. a-f. Four Mexcala masks</w:t>
      </w:r>
      <w:r>
        <w:t xml:space="preserve">, two Mezcala figurines and one Mezcala anthropomorphic pendant. after </w:t>
      </w:r>
      <w:r w:rsidRPr="00FE0001">
        <w:t>http://www.samildan-art.com</w:t>
      </w:r>
      <w:r>
        <w:t>.</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ind w:firstLine="720"/>
      </w:pPr>
      <w:r>
        <w:rPr>
          <w:noProof/>
        </w:rPr>
        <w:t>Four Mexcala masks</w:t>
      </w:r>
      <w:r>
        <w:t xml:space="preserve"> and two Mezcala figurines were excavated, at various depths, inside a thick embankment associated with the demolition of buildings and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7325A5" w:rsidRPr="00443236" w:rsidRDefault="007325A5" w:rsidP="007325A5">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 River, on alluvial terraces with stone figurines deliberately buried in an embankment that served as the basis for the construction of new housing structures. While is difficult to know the precise motive of this gesture, these offerings were deposited probably during a ritual to consecrate the new housing construction. </w:t>
      </w:r>
    </w:p>
    <w:p w:rsidR="007325A5" w:rsidRPr="00F43467" w:rsidRDefault="007325A5" w:rsidP="007325A5">
      <w:pPr>
        <w:spacing w:after="0"/>
      </w:pPr>
      <w:r w:rsidRPr="00443236">
        <w:t> </w:t>
      </w:r>
    </w:p>
    <w:p w:rsidR="007325A5" w:rsidRPr="00DB1155" w:rsidRDefault="007325A5" w:rsidP="007325A5">
      <w:pPr>
        <w:spacing w:after="0"/>
        <w:rPr>
          <w:b/>
          <w:bCs/>
        </w:rPr>
      </w:pPr>
      <w:r>
        <w:rPr>
          <w:b/>
        </w:rPr>
        <w:lastRenderedPageBreak/>
        <w:t>References:</w:t>
      </w:r>
      <w:r>
        <w:t> </w:t>
      </w:r>
    </w:p>
    <w:p w:rsidR="007325A5" w:rsidRPr="00DB1155" w:rsidRDefault="007325A5" w:rsidP="007325A5">
      <w:pPr>
        <w:spacing w:after="0"/>
      </w:pPr>
      <w:r w:rsidRPr="00DB1155">
        <w:t xml:space="preserve">Covarrubias, Miguel, William </w:t>
      </w:r>
      <w:proofErr w:type="spellStart"/>
      <w:r w:rsidRPr="00DB1155">
        <w:t>Spratling</w:t>
      </w:r>
      <w:proofErr w:type="spellEnd"/>
      <w:r w:rsidRPr="00DB1155">
        <w:t xml:space="preserve">, André </w:t>
      </w:r>
      <w:proofErr w:type="spellStart"/>
      <w:r w:rsidRPr="00DB1155">
        <w:t>Emmerich</w:t>
      </w:r>
      <w:proofErr w:type="spellEnd"/>
      <w:r w:rsidRPr="00DB1155">
        <w:t xml:space="preserve">. 1956. </w:t>
      </w:r>
      <w:r w:rsidRPr="00443236">
        <w:rPr>
          <w:i/>
        </w:rPr>
        <w:t>Mezcala, Ancient Mexican Sculpture</w:t>
      </w:r>
      <w:r w:rsidRPr="00DB1155">
        <w:t xml:space="preserve">. Andre </w:t>
      </w:r>
      <w:proofErr w:type="spellStart"/>
      <w:r w:rsidRPr="00DB1155">
        <w:t>Emmerich</w:t>
      </w:r>
      <w:proofErr w:type="spellEnd"/>
      <w:r w:rsidRPr="00DB1155">
        <w:t xml:space="preserve"> Gallery.</w:t>
      </w:r>
    </w:p>
    <w:p w:rsidR="007325A5" w:rsidRDefault="007325A5" w:rsidP="007325A5">
      <w:pPr>
        <w:spacing w:after="0"/>
      </w:pPr>
    </w:p>
    <w:p w:rsidR="007325A5" w:rsidRDefault="007325A5" w:rsidP="007325A5">
      <w:pPr>
        <w:spacing w:after="0"/>
      </w:pPr>
      <w:r w:rsidRPr="00DB1155">
        <w:t xml:space="preserve">Gay, Carlo, Frances Pratt; Gaston </w:t>
      </w:r>
      <w:proofErr w:type="spellStart"/>
      <w:r w:rsidRPr="00DB1155">
        <w:t>Burnand</w:t>
      </w:r>
      <w:proofErr w:type="spellEnd"/>
      <w:r w:rsidRPr="00DB1155">
        <w:t xml:space="preserve">. 1992. </w:t>
      </w:r>
      <w:r w:rsidRPr="00443236">
        <w:rPr>
          <w:i/>
        </w:rPr>
        <w:t>Mezcala-Ancient Stone Sculpture from Guerrero Mexico.</w:t>
      </w:r>
      <w:r w:rsidRPr="00DB1155">
        <w:t xml:space="preserve"> Geneva, Switzerland; Balsas Publications.</w:t>
      </w:r>
    </w:p>
    <w:p w:rsidR="007325A5" w:rsidRDefault="007325A5" w:rsidP="007325A5">
      <w:pPr>
        <w:spacing w:after="0"/>
      </w:pPr>
    </w:p>
    <w:p w:rsidR="007325A5" w:rsidRDefault="007325A5" w:rsidP="007325A5">
      <w:pPr>
        <w:pStyle w:val="NormalWeb"/>
        <w:spacing w:before="0" w:beforeAutospacing="0" w:after="0" w:afterAutospacing="0"/>
      </w:pPr>
      <w:r>
        <w:t>Griffin, Gillett G. 1972. “</w:t>
      </w:r>
      <w:proofErr w:type="spellStart"/>
      <w:r>
        <w:t>Xochipala</w:t>
      </w:r>
      <w:proofErr w:type="spellEnd"/>
      <w:r>
        <w:t xml:space="preserve">: The earliest great art style in Mexico,” </w:t>
      </w:r>
      <w:r>
        <w:rPr>
          <w:rStyle w:val="Emphasis"/>
        </w:rPr>
        <w:t>Proceedings of the American Philosophical Society</w:t>
      </w:r>
      <w:r>
        <w:t xml:space="preserve"> 116 (4): 301–309.</w:t>
      </w:r>
    </w:p>
    <w:p w:rsidR="007325A5" w:rsidRDefault="007325A5" w:rsidP="007325A5">
      <w:pPr>
        <w:pStyle w:val="NormalWeb"/>
        <w:spacing w:before="0" w:beforeAutospacing="0" w:after="0" w:afterAutospacing="0"/>
      </w:pPr>
    </w:p>
    <w:p w:rsidR="007325A5" w:rsidRDefault="007325A5" w:rsidP="007325A5">
      <w:pPr>
        <w:pStyle w:val="NormalWeb"/>
        <w:spacing w:before="0" w:beforeAutospacing="0" w:after="0" w:afterAutospacing="0"/>
      </w:pPr>
      <w:r>
        <w:t>Niven, William. 1897. “</w:t>
      </w:r>
      <w:proofErr w:type="spellStart"/>
      <w:r>
        <w:t>Omitlán</w:t>
      </w:r>
      <w:proofErr w:type="spellEnd"/>
      <w:r>
        <w:t xml:space="preserve">, A Prehistoric City in Mexico,” </w:t>
      </w:r>
      <w:r>
        <w:rPr>
          <w:rStyle w:val="Emphasis"/>
        </w:rPr>
        <w:t>Journal of the American Geographical Society of New York</w:t>
      </w:r>
      <w:r>
        <w:t>, 29(2): 217–222.</w:t>
      </w:r>
    </w:p>
    <w:p w:rsidR="007325A5" w:rsidRDefault="007325A5" w:rsidP="007325A5">
      <w:pPr>
        <w:spacing w:after="0"/>
      </w:pPr>
    </w:p>
    <w:p w:rsidR="007325A5" w:rsidRDefault="007325A5" w:rsidP="007325A5">
      <w:pPr>
        <w:spacing w:after="0"/>
      </w:pPr>
      <w:r>
        <w:t>Paradis</w:t>
      </w:r>
      <w:r w:rsidRPr="00443236">
        <w:t xml:space="preserve"> Louise </w:t>
      </w:r>
      <w:proofErr w:type="spellStart"/>
      <w:r>
        <w:t>Iseut</w:t>
      </w:r>
      <w:proofErr w:type="spellEnd"/>
      <w:r w:rsidRPr="00443236">
        <w:t xml:space="preserve">, Belanger </w:t>
      </w:r>
      <w:proofErr w:type="spellStart"/>
      <w:r w:rsidRPr="00443236">
        <w:t>Сhristian</w:t>
      </w:r>
      <w:proofErr w:type="spellEnd"/>
      <w:r w:rsidRPr="00443236">
        <w:t xml:space="preserve">, Raby D., Ross B. </w:t>
      </w:r>
      <w:r>
        <w:t>1990. “</w:t>
      </w:r>
      <w:r w:rsidRPr="00443236">
        <w:t>The Mezcala style discovered in c</w:t>
      </w:r>
      <w:r>
        <w:t>ontext in Guerrero (Mexico)”</w:t>
      </w:r>
      <w:r w:rsidRPr="00443236">
        <w:t xml:space="preserve"> </w:t>
      </w:r>
      <w:r w:rsidRPr="00443236">
        <w:rPr>
          <w:i/>
        </w:rPr>
        <w:t>Journal of the Society of Americanists</w:t>
      </w:r>
      <w:r>
        <w:t>, 76: 199-212.</w:t>
      </w:r>
    </w:p>
    <w:p w:rsidR="007325A5" w:rsidRDefault="007325A5" w:rsidP="007325A5">
      <w:pPr>
        <w:spacing w:after="0"/>
      </w:pPr>
    </w:p>
    <w:p w:rsidR="007325A5" w:rsidRPr="00443236" w:rsidRDefault="007325A5" w:rsidP="007325A5">
      <w:pPr>
        <w:spacing w:after="0"/>
      </w:pPr>
      <w:r>
        <w:t xml:space="preserve">Paradis, Louise </w:t>
      </w:r>
      <w:proofErr w:type="spellStart"/>
      <w:r>
        <w:t>Iseut</w:t>
      </w:r>
      <w:proofErr w:type="spellEnd"/>
      <w:r>
        <w:t xml:space="preserve">. 1981, ‘Guerrero and the Olmec’ In </w:t>
      </w:r>
      <w:r>
        <w:rPr>
          <w:rStyle w:val="Emphasis"/>
        </w:rPr>
        <w:t>The Olmec and their Neighbors</w:t>
      </w:r>
      <w:r>
        <w:t xml:space="preserve">, Edited by: </w:t>
      </w:r>
      <w:proofErr w:type="spellStart"/>
      <w:r>
        <w:t>Stirling</w:t>
      </w:r>
      <w:proofErr w:type="spellEnd"/>
      <w:r>
        <w:t>, Matthew Williams, Coe, Michael D., and Grove, David C., pp: 195–208, (Washington D.C.: Dumbarton Oaks</w:t>
      </w:r>
    </w:p>
    <w:p w:rsidR="007325A5" w:rsidRDefault="007325A5" w:rsidP="007325A5">
      <w:pPr>
        <w:spacing w:after="0"/>
      </w:pPr>
    </w:p>
    <w:p w:rsidR="007325A5" w:rsidRPr="007C5C3F" w:rsidRDefault="007325A5" w:rsidP="007325A5">
      <w:pPr>
        <w:spacing w:after="0"/>
        <w:rPr>
          <w:lang w:val="fr-FR"/>
        </w:rPr>
      </w:pPr>
      <w:proofErr w:type="spellStart"/>
      <w:r w:rsidRPr="00DB107B">
        <w:rPr>
          <w:lang w:val="fr-FR"/>
        </w:rPr>
        <w:t>Reyna</w:t>
      </w:r>
      <w:proofErr w:type="spellEnd"/>
      <w:r w:rsidRPr="00DB107B">
        <w:rPr>
          <w:lang w:val="fr-FR"/>
        </w:rPr>
        <w:t xml:space="preserve"> </w:t>
      </w:r>
      <w:proofErr w:type="spellStart"/>
      <w:r w:rsidRPr="00DB107B">
        <w:rPr>
          <w:lang w:val="fr-FR"/>
        </w:rPr>
        <w:t>Robles</w:t>
      </w:r>
      <w:proofErr w:type="spellEnd"/>
      <w:r w:rsidRPr="00DB107B">
        <w:rPr>
          <w:lang w:val="fr-FR"/>
        </w:rPr>
        <w:t xml:space="preserve">, Rosa María. 2003. </w:t>
      </w:r>
      <w:r w:rsidRPr="00DB107B">
        <w:rPr>
          <w:i/>
          <w:lang w:val="fr-FR"/>
        </w:rPr>
        <w:t xml:space="preserve">La </w:t>
      </w:r>
      <w:proofErr w:type="spellStart"/>
      <w:r w:rsidRPr="00DB107B">
        <w:rPr>
          <w:i/>
          <w:lang w:val="fr-FR"/>
        </w:rPr>
        <w:t>Organera-Xochipala</w:t>
      </w:r>
      <w:proofErr w:type="spellEnd"/>
      <w:r w:rsidRPr="00DB107B">
        <w:rPr>
          <w:i/>
          <w:lang w:val="fr-FR"/>
        </w:rPr>
        <w:t xml:space="preserve">: Un </w:t>
      </w:r>
      <w:proofErr w:type="spellStart"/>
      <w:r w:rsidRPr="00DB107B">
        <w:rPr>
          <w:i/>
          <w:lang w:val="fr-FR"/>
        </w:rPr>
        <w:t>sitio</w:t>
      </w:r>
      <w:proofErr w:type="spellEnd"/>
      <w:r w:rsidRPr="00DB107B">
        <w:rPr>
          <w:i/>
          <w:lang w:val="fr-FR"/>
        </w:rPr>
        <w:t xml:space="preserve"> </w:t>
      </w:r>
      <w:proofErr w:type="spellStart"/>
      <w:r w:rsidRPr="00DB107B">
        <w:rPr>
          <w:i/>
          <w:lang w:val="fr-FR"/>
        </w:rPr>
        <w:t>del</w:t>
      </w:r>
      <w:proofErr w:type="spellEnd"/>
      <w:r w:rsidRPr="00DB107B">
        <w:rPr>
          <w:i/>
          <w:lang w:val="fr-FR"/>
        </w:rPr>
        <w:t xml:space="preserve"> </w:t>
      </w:r>
      <w:proofErr w:type="spellStart"/>
      <w:r w:rsidRPr="00DB107B">
        <w:rPr>
          <w:i/>
          <w:lang w:val="fr-FR"/>
        </w:rPr>
        <w:t>Epiclásico</w:t>
      </w:r>
      <w:proofErr w:type="spellEnd"/>
      <w:r w:rsidRPr="00DB107B">
        <w:rPr>
          <w:i/>
          <w:lang w:val="fr-FR"/>
        </w:rPr>
        <w:t xml:space="preserve"> en la </w:t>
      </w:r>
      <w:proofErr w:type="spellStart"/>
      <w:r w:rsidRPr="00DB107B">
        <w:rPr>
          <w:i/>
          <w:lang w:val="fr-FR"/>
        </w:rPr>
        <w:t>Región</w:t>
      </w:r>
      <w:proofErr w:type="spellEnd"/>
      <w:r w:rsidRPr="00DB107B">
        <w:rPr>
          <w:i/>
          <w:lang w:val="fr-FR"/>
        </w:rPr>
        <w:t xml:space="preserve"> Mezcala de Guerrero. </w:t>
      </w:r>
      <w:r w:rsidRPr="00DB107B">
        <w:rPr>
          <w:lang w:val="fr-FR"/>
        </w:rPr>
        <w:t xml:space="preserve">Mexico City, </w:t>
      </w:r>
      <w:r w:rsidRPr="007C5C3F">
        <w:rPr>
          <w:lang w:val="fr-FR"/>
        </w:rPr>
        <w:t xml:space="preserve">Mexico: </w:t>
      </w:r>
      <w:proofErr w:type="spellStart"/>
      <w:r w:rsidRPr="007C5C3F">
        <w:rPr>
          <w:lang w:val="fr-FR"/>
        </w:rPr>
        <w:t>Instituto</w:t>
      </w:r>
      <w:proofErr w:type="spellEnd"/>
      <w:r w:rsidRPr="007C5C3F">
        <w:rPr>
          <w:lang w:val="fr-FR"/>
        </w:rPr>
        <w:t xml:space="preserve"> </w:t>
      </w:r>
      <w:proofErr w:type="spellStart"/>
      <w:r w:rsidRPr="007C5C3F">
        <w:rPr>
          <w:lang w:val="fr-FR"/>
        </w:rPr>
        <w:t>Nacional</w:t>
      </w:r>
      <w:proofErr w:type="spellEnd"/>
      <w:r w:rsidRPr="007C5C3F">
        <w:rPr>
          <w:lang w:val="fr-FR"/>
        </w:rPr>
        <w:t xml:space="preserve"> </w:t>
      </w:r>
      <w:proofErr w:type="gramStart"/>
      <w:r w:rsidRPr="007C5C3F">
        <w:rPr>
          <w:lang w:val="fr-FR"/>
        </w:rPr>
        <w:t xml:space="preserve">de </w:t>
      </w:r>
      <w:proofErr w:type="spellStart"/>
      <w:r w:rsidRPr="007C5C3F">
        <w:rPr>
          <w:lang w:val="fr-FR"/>
        </w:rPr>
        <w:t>Antropología</w:t>
      </w:r>
      <w:proofErr w:type="spellEnd"/>
      <w:proofErr w:type="gramEnd"/>
      <w:r w:rsidRPr="007C5C3F">
        <w:rPr>
          <w:lang w:val="fr-FR"/>
        </w:rPr>
        <w:t xml:space="preserve"> e Historia. </w:t>
      </w:r>
    </w:p>
    <w:p w:rsidR="007325A5" w:rsidRPr="007C5C3F" w:rsidRDefault="007325A5" w:rsidP="007325A5">
      <w:pPr>
        <w:spacing w:after="0"/>
        <w:rPr>
          <w:lang w:val="fr-FR"/>
        </w:rPr>
      </w:pPr>
    </w:p>
    <w:p w:rsidR="007325A5" w:rsidRPr="00F43467" w:rsidRDefault="007325A5" w:rsidP="007325A5">
      <w:pPr>
        <w:spacing w:after="0"/>
        <w:rPr>
          <w:lang w:val="fr-FR"/>
        </w:rPr>
      </w:pPr>
      <w:proofErr w:type="spellStart"/>
      <w:r w:rsidRPr="007C5C3F">
        <w:rPr>
          <w:lang w:val="fr-FR"/>
        </w:rPr>
        <w:t>Reyna</w:t>
      </w:r>
      <w:proofErr w:type="spellEnd"/>
      <w:r w:rsidRPr="007C5C3F">
        <w:rPr>
          <w:lang w:val="fr-FR"/>
        </w:rPr>
        <w:t xml:space="preserve"> </w:t>
      </w:r>
      <w:proofErr w:type="spellStart"/>
      <w:r w:rsidRPr="007C5C3F">
        <w:rPr>
          <w:lang w:val="fr-FR"/>
        </w:rPr>
        <w:t>Robles</w:t>
      </w:r>
      <w:proofErr w:type="spellEnd"/>
      <w:r w:rsidRPr="007C5C3F">
        <w:rPr>
          <w:lang w:val="fr-FR"/>
        </w:rPr>
        <w:t xml:space="preserve">, Rosa María. 2006. </w:t>
      </w:r>
      <w:r w:rsidRPr="00F43467">
        <w:rPr>
          <w:lang w:val="fr-FR"/>
        </w:rPr>
        <w:t xml:space="preserve">"La </w:t>
      </w:r>
      <w:proofErr w:type="spellStart"/>
      <w:r w:rsidRPr="00F43467">
        <w:rPr>
          <w:lang w:val="fr-FR"/>
        </w:rPr>
        <w:t>Organera-Xochipala</w:t>
      </w:r>
      <w:proofErr w:type="spellEnd"/>
      <w:r w:rsidRPr="00F43467">
        <w:rPr>
          <w:lang w:val="fr-FR"/>
        </w:rPr>
        <w:t>, Guerrero</w:t>
      </w:r>
      <w:r>
        <w:rPr>
          <w:lang w:val="fr-FR"/>
        </w:rPr>
        <w:t>,</w:t>
      </w:r>
      <w:r w:rsidRPr="00F43467">
        <w:rPr>
          <w:lang w:val="fr-FR"/>
        </w:rPr>
        <w:t>"</w:t>
      </w:r>
      <w:r>
        <w:rPr>
          <w:lang w:val="fr-FR"/>
        </w:rPr>
        <w:t xml:space="preserve"> </w:t>
      </w:r>
      <w:proofErr w:type="spellStart"/>
      <w:r w:rsidRPr="00F43467">
        <w:rPr>
          <w:i/>
          <w:lang w:val="fr-FR"/>
        </w:rPr>
        <w:t>Arqueología</w:t>
      </w:r>
      <w:proofErr w:type="spellEnd"/>
      <w:r w:rsidRPr="00F43467">
        <w:rPr>
          <w:i/>
          <w:lang w:val="fr-FR"/>
        </w:rPr>
        <w:t xml:space="preserve"> </w:t>
      </w:r>
      <w:proofErr w:type="spellStart"/>
      <w:r w:rsidRPr="00F43467">
        <w:rPr>
          <w:i/>
          <w:lang w:val="fr-FR"/>
        </w:rPr>
        <w:t>Mexicana</w:t>
      </w:r>
      <w:proofErr w:type="spellEnd"/>
      <w:r>
        <w:rPr>
          <w:lang w:val="fr-FR"/>
        </w:rPr>
        <w:t>,</w:t>
      </w:r>
      <w:r w:rsidRPr="00F43467">
        <w:rPr>
          <w:lang w:val="fr-FR"/>
        </w:rPr>
        <w:t xml:space="preserve"> </w:t>
      </w:r>
      <w:r>
        <w:rPr>
          <w:lang w:val="fr-FR"/>
        </w:rPr>
        <w:t>XIV: 82</w:t>
      </w:r>
      <w:r w:rsidRPr="00F43467">
        <w:rPr>
          <w:lang w:val="fr-FR"/>
        </w:rPr>
        <w:t>.</w:t>
      </w:r>
    </w:p>
    <w:p w:rsidR="007325A5" w:rsidRPr="00F43467" w:rsidRDefault="007325A5" w:rsidP="007325A5">
      <w:pPr>
        <w:spacing w:after="0"/>
        <w:rPr>
          <w:lang w:val="fr-FR"/>
        </w:rPr>
      </w:pPr>
    </w:p>
    <w:p w:rsidR="007325A5" w:rsidRPr="00DB1155" w:rsidRDefault="007325A5" w:rsidP="007325A5">
      <w:pPr>
        <w:spacing w:after="0"/>
      </w:pPr>
      <w:proofErr w:type="spellStart"/>
      <w:r w:rsidRPr="00F43467">
        <w:rPr>
          <w:lang w:val="fr-FR"/>
        </w:rPr>
        <w:t>Uzu</w:t>
      </w:r>
      <w:proofErr w:type="spellEnd"/>
      <w:r w:rsidRPr="00F43467">
        <w:rPr>
          <w:lang w:val="fr-FR"/>
        </w:rPr>
        <w:t xml:space="preserve">, Charlotte. 2000. </w:t>
      </w:r>
      <w:r w:rsidRPr="00F43467">
        <w:rPr>
          <w:i/>
          <w:lang w:val="fr-FR"/>
        </w:rPr>
        <w:t xml:space="preserve">Les figurines en terre cuite de la </w:t>
      </w:r>
      <w:proofErr w:type="spellStart"/>
      <w:r w:rsidRPr="00F43467">
        <w:rPr>
          <w:i/>
          <w:lang w:val="fr-FR"/>
        </w:rPr>
        <w:t>région</w:t>
      </w:r>
      <w:proofErr w:type="spellEnd"/>
      <w:r w:rsidRPr="00F43467">
        <w:rPr>
          <w:i/>
          <w:lang w:val="fr-FR"/>
        </w:rPr>
        <w:t xml:space="preserve"> </w:t>
      </w:r>
      <w:proofErr w:type="spellStart"/>
      <w:r w:rsidRPr="00F43467">
        <w:rPr>
          <w:i/>
          <w:lang w:val="fr-FR"/>
        </w:rPr>
        <w:t>Tepecoacuilc</w:t>
      </w:r>
      <w:r w:rsidRPr="007C5C3F">
        <w:rPr>
          <w:i/>
          <w:lang w:val="fr-FR"/>
        </w:rPr>
        <w:t>o</w:t>
      </w:r>
      <w:proofErr w:type="spellEnd"/>
      <w:r w:rsidRPr="007C5C3F">
        <w:rPr>
          <w:i/>
          <w:lang w:val="fr-FR"/>
        </w:rPr>
        <w:t>-Balsas Guerrero, Mexique</w:t>
      </w:r>
      <w:r w:rsidRPr="007C5C3F">
        <w:rPr>
          <w:lang w:val="fr-FR"/>
        </w:rPr>
        <w:t xml:space="preserve">. </w:t>
      </w:r>
      <w:r w:rsidRPr="00DB1155">
        <w:t>[</w:t>
      </w:r>
      <w:proofErr w:type="spellStart"/>
      <w:r w:rsidRPr="00DB1155">
        <w:t>Montréal</w:t>
      </w:r>
      <w:proofErr w:type="spellEnd"/>
      <w:r w:rsidRPr="00DB1155">
        <w:t xml:space="preserve">]: </w:t>
      </w:r>
      <w:proofErr w:type="spellStart"/>
      <w:r w:rsidRPr="00DB1155">
        <w:t>Universite</w:t>
      </w:r>
      <w:proofErr w:type="spellEnd"/>
      <w:r w:rsidRPr="00DB1155">
        <w:t xml:space="preserve">́ de </w:t>
      </w:r>
      <w:proofErr w:type="spellStart"/>
      <w:r w:rsidRPr="00DB1155">
        <w:t>Montréal</w:t>
      </w:r>
      <w:proofErr w:type="spellEnd"/>
      <w:r w:rsidRPr="00DB1155">
        <w:t>.</w:t>
      </w:r>
    </w:p>
    <w:p w:rsidR="007325A5" w:rsidRDefault="007325A5" w:rsidP="007325A5">
      <w:pPr>
        <w:spacing w:after="0"/>
      </w:pPr>
    </w:p>
    <w:p w:rsidR="00D76626" w:rsidRPr="00D76626" w:rsidRDefault="00D76626" w:rsidP="007325A5">
      <w:pPr>
        <w:spacing w:after="0"/>
      </w:pPr>
    </w:p>
    <w:sectPr w:rsidR="00D76626" w:rsidRPr="00D76626" w:rsidSect="00D7662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26"/>
    <w:rsid w:val="0000311B"/>
    <w:rsid w:val="00004588"/>
    <w:rsid w:val="000051F5"/>
    <w:rsid w:val="00020E02"/>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74BF"/>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172A"/>
    <w:rsid w:val="006C20D7"/>
    <w:rsid w:val="006D3BB1"/>
    <w:rsid w:val="006E0D1B"/>
    <w:rsid w:val="006E787E"/>
    <w:rsid w:val="007203C9"/>
    <w:rsid w:val="00721D92"/>
    <w:rsid w:val="00724159"/>
    <w:rsid w:val="00726834"/>
    <w:rsid w:val="0073137E"/>
    <w:rsid w:val="007325A5"/>
    <w:rsid w:val="00743B98"/>
    <w:rsid w:val="00743C27"/>
    <w:rsid w:val="00760656"/>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B0CC5"/>
    <w:rsid w:val="008F0F5F"/>
    <w:rsid w:val="008F382A"/>
    <w:rsid w:val="009021C3"/>
    <w:rsid w:val="0091697D"/>
    <w:rsid w:val="00934EF0"/>
    <w:rsid w:val="009356AB"/>
    <w:rsid w:val="00935DC5"/>
    <w:rsid w:val="009466B0"/>
    <w:rsid w:val="00956792"/>
    <w:rsid w:val="009572F6"/>
    <w:rsid w:val="00960FCD"/>
    <w:rsid w:val="00962E59"/>
    <w:rsid w:val="00965768"/>
    <w:rsid w:val="009751A9"/>
    <w:rsid w:val="00997EF2"/>
    <w:rsid w:val="009A3946"/>
    <w:rsid w:val="009B2658"/>
    <w:rsid w:val="009B67BC"/>
    <w:rsid w:val="009C0173"/>
    <w:rsid w:val="009C7233"/>
    <w:rsid w:val="009D360D"/>
    <w:rsid w:val="009D38DD"/>
    <w:rsid w:val="009D64D6"/>
    <w:rsid w:val="009D7424"/>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B96"/>
    <w:rsid w:val="00A76AC0"/>
    <w:rsid w:val="00A76CA7"/>
    <w:rsid w:val="00A77B2D"/>
    <w:rsid w:val="00A87AE9"/>
    <w:rsid w:val="00A92EE6"/>
    <w:rsid w:val="00A9363B"/>
    <w:rsid w:val="00AA5B10"/>
    <w:rsid w:val="00AB0266"/>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5908"/>
    <w:rsid w:val="00C068AF"/>
    <w:rsid w:val="00C1070D"/>
    <w:rsid w:val="00C265A3"/>
    <w:rsid w:val="00C34618"/>
    <w:rsid w:val="00C35779"/>
    <w:rsid w:val="00C434CD"/>
    <w:rsid w:val="00C51070"/>
    <w:rsid w:val="00C52C07"/>
    <w:rsid w:val="00C53F22"/>
    <w:rsid w:val="00C61CAA"/>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66042"/>
    <w:rsid w:val="00D76354"/>
    <w:rsid w:val="00D76626"/>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27BCD"/>
    <w:rsid w:val="00E33402"/>
    <w:rsid w:val="00E35373"/>
    <w:rsid w:val="00E354D2"/>
    <w:rsid w:val="00E37218"/>
    <w:rsid w:val="00E4233F"/>
    <w:rsid w:val="00E44261"/>
    <w:rsid w:val="00E6204C"/>
    <w:rsid w:val="00E6415F"/>
    <w:rsid w:val="00E7189D"/>
    <w:rsid w:val="00E74C63"/>
    <w:rsid w:val="00E74D59"/>
    <w:rsid w:val="00E82913"/>
    <w:rsid w:val="00E84529"/>
    <w:rsid w:val="00EA096C"/>
    <w:rsid w:val="00EA3C79"/>
    <w:rsid w:val="00EA6037"/>
    <w:rsid w:val="00EA765B"/>
    <w:rsid w:val="00EB4D69"/>
    <w:rsid w:val="00EB5928"/>
    <w:rsid w:val="00EB684C"/>
    <w:rsid w:val="00EC4D94"/>
    <w:rsid w:val="00ED0726"/>
    <w:rsid w:val="00ED2068"/>
    <w:rsid w:val="00EF0D3D"/>
    <w:rsid w:val="00EF4FEC"/>
    <w:rsid w:val="00EF709F"/>
    <w:rsid w:val="00EF7F5B"/>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50"/>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6A5196-3460-466B-BC1A-D8641E82C7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020E02"/>
    <w:rPr>
      <w:b/>
      <w:bCs/>
    </w:rPr>
  </w:style>
  <w:style w:type="paragraph" w:styleId="NormalWeb">
    <w:name w:val="Normal (Web)"/>
    <w:basedOn w:val="Normal"/>
    <w:uiPriority w:val="99"/>
    <w:unhideWhenUsed/>
    <w:rsid w:val="00020E02"/>
    <w:pPr>
      <w:spacing w:before="100" w:beforeAutospacing="1" w:after="100" w:afterAutospacing="1" w:line="240" w:lineRule="auto"/>
    </w:pPr>
    <w:rPr>
      <w:rFonts w:eastAsia="Times New Roman"/>
    </w:rPr>
  </w:style>
  <w:style w:type="character" w:styleId="Hyperlink">
    <w:name w:val="Hyperlink"/>
    <w:basedOn w:val="DefaultParagraphFont"/>
    <w:semiHidden/>
    <w:rsid w:val="007325A5"/>
    <w:rPr>
      <w:color w:val="0000FF"/>
      <w:u w:val="single"/>
    </w:rPr>
  </w:style>
  <w:style w:type="character" w:styleId="Emphasis">
    <w:name w:val="Emphasis"/>
    <w:basedOn w:val="DefaultParagraphFont"/>
    <w:uiPriority w:val="20"/>
    <w:qFormat/>
    <w:rsid w:val="007325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https://www.samildan-art.com/img/cms/Product_Description/000009-1116-Mezcala_Stone_Sculpture/01-DSC-Map_Region_Mezcala_Chontal_Guerrero_Mexico-EN-A00.jpg" TargetMode="External"/><Relationship Id="rId18" Type="http://schemas.openxmlformats.org/officeDocument/2006/relationships/hyperlink" Target="http://www.templomayor.inah.gob.mx" TargetMode="External"/><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hyperlink" Target="http://www.samildan-art.com" TargetMode="Externa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luna.wellesley.edu/search~S1?/mF1219.1.G93+G29+1992/mf++1219.1+g93+g29+1992/-3,-1,,B/browse" TargetMode="External"/><Relationship Id="rId24" Type="http://schemas.openxmlformats.org/officeDocument/2006/relationships/image" Target="media/image14.png"/><Relationship Id="rId5" Type="http://schemas.openxmlformats.org/officeDocument/2006/relationships/image" Target="media/image1.emf"/><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1602</Words>
  <Characters>9137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2018-07-24T18:58:00Z</dcterms:created>
  <dcterms:modified xsi:type="dcterms:W3CDTF">2018-07-24T18:58:00Z</dcterms:modified>
</cp:coreProperties>
</file>